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44262" w14:textId="5A7BB94C" w:rsidR="00706DEF" w:rsidRPr="00706DEF" w:rsidRDefault="00706DEF" w:rsidP="00706DEF">
      <w:pPr>
        <w:spacing w:before="240" w:after="100" w:afterAutospacing="1" w:line="240" w:lineRule="auto"/>
        <w:outlineLvl w:val="1"/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sz w:val="32"/>
          <w:szCs w:val="32"/>
          <w:lang w:val="es-ES" w:eastAsia="es-ES"/>
        </w:rPr>
        <w:t>De Azucena la cena</w:t>
      </w:r>
    </w:p>
    <w:p w14:paraId="0377B940" w14:textId="77777777" w:rsidR="00706DEF" w:rsidRPr="00706DEF" w:rsidRDefault="00706DEF" w:rsidP="00706DEF">
      <w:pPr>
        <w:spacing w:before="240" w:after="100" w:afterAutospacing="1" w:line="240" w:lineRule="auto"/>
        <w:outlineLvl w:val="1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Autor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Adela Basch</w:t>
      </w:r>
    </w:p>
    <w:p w14:paraId="08F37AC1" w14:textId="71D4957C" w:rsidR="00706DEF" w:rsidRPr="00706DEF" w:rsidRDefault="00706DEF" w:rsidP="00706DEF">
      <w:pPr>
        <w:spacing w:before="240" w:after="100" w:afterAutospacing="1" w:line="240" w:lineRule="auto"/>
        <w:outlineLvl w:val="1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noProof/>
          <w:lang w:val="es-ES" w:eastAsia="es-ES"/>
        </w:rPr>
        <mc:AlternateContent>
          <mc:Choice Requires="wps">
            <w:drawing>
              <wp:inline distT="0" distB="0" distL="0" distR="0" wp14:anchorId="69F7F5EF" wp14:editId="33980066">
                <wp:extent cx="304800" cy="304800"/>
                <wp:effectExtent l="0" t="0" r="0" b="0"/>
                <wp:docPr id="2" name="Rectángulo 2" descr="👫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042301A" id="Rectángulo 2" o:spid="_x0000_s1026" alt="👫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Personajes</w:t>
      </w:r>
      <w:r w:rsidRPr="00706DEF">
        <w:rPr>
          <w:rFonts w:ascii="Arial Nova Cond" w:eastAsia="Times New Roman" w:hAnsi="Arial Nova Cond" w:cs="Times New Roman"/>
          <w:lang w:val="es-ES" w:eastAsia="es-ES"/>
        </w:rPr>
        <w:t>:</w:t>
      </w:r>
    </w:p>
    <w:p w14:paraId="7FB8E6B9" w14:textId="77777777" w:rsidR="00706DEF" w:rsidRPr="00706DEF" w:rsidRDefault="00706DEF" w:rsidP="00706DEF">
      <w:pPr>
        <w:numPr>
          <w:ilvl w:val="0"/>
          <w:numId w:val="1"/>
        </w:num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lang w:val="es-ES" w:eastAsia="es-ES"/>
        </w:rPr>
        <w:t>Azucena</w:t>
      </w:r>
    </w:p>
    <w:p w14:paraId="73783247" w14:textId="77777777" w:rsidR="00706DEF" w:rsidRPr="00706DEF" w:rsidRDefault="00706DEF" w:rsidP="00706DEF">
      <w:pPr>
        <w:numPr>
          <w:ilvl w:val="0"/>
          <w:numId w:val="1"/>
        </w:num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lang w:val="es-ES" w:eastAsia="es-ES"/>
        </w:rPr>
        <w:t>Mozo</w:t>
      </w:r>
    </w:p>
    <w:p w14:paraId="652DBD5C" w14:textId="57808627" w:rsidR="00706DEF" w:rsidRPr="00706DEF" w:rsidRDefault="00706DEF" w:rsidP="00706DEF">
      <w:pPr>
        <w:spacing w:before="240" w:after="100" w:afterAutospacing="1" w:line="240" w:lineRule="auto"/>
        <w:outlineLvl w:val="2"/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sz w:val="24"/>
          <w:szCs w:val="24"/>
          <w:lang w:val="es-ES" w:eastAsia="es-ES"/>
        </w:rPr>
        <w:t> ACTO I</w:t>
      </w:r>
    </w:p>
    <w:p w14:paraId="26C65E18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lang w:val="es-ES" w:eastAsia="es-ES"/>
        </w:rPr>
        <w:t>(</w:t>
      </w:r>
      <w:r w:rsidRPr="00706DEF">
        <w:rPr>
          <w:rFonts w:ascii="Arial Nova Cond" w:eastAsia="Times New Roman" w:hAnsi="Arial Nova Cond" w:cs="Times New Roman"/>
          <w:i/>
          <w:iCs/>
          <w:lang w:val="es-ES" w:eastAsia="es-ES"/>
        </w:rPr>
        <w:t>La escena tiene lugar en un restorán elegante. Entra Azucena, mujer muy bien vestida y se sienta a una mesa. En cuanto se acerca el mozo, se levanta un instante, lo toma del brazo y lo conduce hacia su mesa</w:t>
      </w:r>
      <w:r w:rsidRPr="00706DEF">
        <w:rPr>
          <w:rFonts w:ascii="Arial Nova Cond" w:eastAsia="Times New Roman" w:hAnsi="Arial Nova Cond" w:cs="Times New Roman"/>
          <w:lang w:val="es-ES" w:eastAsia="es-ES"/>
        </w:rPr>
        <w:t>.)</w:t>
      </w:r>
    </w:p>
    <w:p w14:paraId="2314993C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Azucena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(</w:t>
      </w:r>
      <w:r w:rsidRPr="00706DEF">
        <w:rPr>
          <w:rFonts w:ascii="Arial Nova Cond" w:eastAsia="Times New Roman" w:hAnsi="Arial Nova Cond" w:cs="Times New Roman"/>
          <w:i/>
          <w:iCs/>
          <w:lang w:val="es-ES" w:eastAsia="es-ES"/>
        </w:rPr>
        <w:t>Habla rápido</w:t>
      </w:r>
      <w:r w:rsidRPr="00706DEF">
        <w:rPr>
          <w:rFonts w:ascii="Arial Nova Cond" w:eastAsia="Times New Roman" w:hAnsi="Arial Nova Cond" w:cs="Times New Roman"/>
          <w:lang w:val="es-ES" w:eastAsia="es-ES"/>
        </w:rPr>
        <w:t>) Buenas noches, señor. Por favor, ¿me podría atender enseguida? Estoy apurada.</w:t>
      </w:r>
    </w:p>
    <w:p w14:paraId="68475674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¿Qué dice, si la podría tender? ¿Dónde quiere que la tienda?</w:t>
      </w:r>
    </w:p>
    <w:p w14:paraId="13CCA12C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Disculpe, dije si me podría atender.</w:t>
      </w:r>
    </w:p>
    <w:p w14:paraId="2C4FC038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Sí, ya escuché, me preguntó si la podría tender. Esto es un restorán, no es un lugar para que la gente se tienda. Si se quiere tender vaya a tenderse a un sillón, a un sofá o a una plaza.</w:t>
      </w:r>
    </w:p>
    <w:p w14:paraId="0A8DF6C5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¿A una plaza? ¿Para qué?</w:t>
      </w:r>
    </w:p>
    <w:p w14:paraId="03408F8E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Para tenderse en un banco, si quiere.</w:t>
      </w:r>
    </w:p>
    <w:p w14:paraId="5ECFDF99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Yo a los bancos voy a pagar las cuentas, no a atenderme. Para atenderme voy a…</w:t>
      </w:r>
    </w:p>
    <w:p w14:paraId="67C1E672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(</w:t>
      </w:r>
      <w:r w:rsidRPr="00706DEF">
        <w:rPr>
          <w:rFonts w:ascii="Arial Nova Cond" w:eastAsia="Times New Roman" w:hAnsi="Arial Nova Cond" w:cs="Times New Roman"/>
          <w:i/>
          <w:iCs/>
          <w:lang w:val="es-ES" w:eastAsia="es-ES"/>
        </w:rPr>
        <w:t>La interrumpe</w:t>
      </w:r>
      <w:r w:rsidRPr="00706DEF">
        <w:rPr>
          <w:rFonts w:ascii="Arial Nova Cond" w:eastAsia="Times New Roman" w:hAnsi="Arial Nova Cond" w:cs="Times New Roman"/>
          <w:lang w:val="es-ES" w:eastAsia="es-ES"/>
        </w:rPr>
        <w:t>) Claro, para tenderse viene al restorán. Pero aquí la gente no viene a tenderse, viene a comer. Si quiere tenderse vaya a otro lado.</w:t>
      </w:r>
    </w:p>
    <w:p w14:paraId="14B2898B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Señor, usted no me entiende, yo no quiero tenderme.</w:t>
      </w:r>
    </w:p>
    <w:p w14:paraId="20536314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Señora, usted me preguntó si yo la podría tender. Y yo a los clientes no los tiendo.</w:t>
      </w:r>
    </w:p>
    <w:p w14:paraId="3A0CB7FA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Yo no sé si los tiende, pero ¡me parece que no los entiende!</w:t>
      </w:r>
    </w:p>
    <w:p w14:paraId="14FAD720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(</w:t>
      </w:r>
      <w:r w:rsidRPr="00706DEF">
        <w:rPr>
          <w:rFonts w:ascii="Arial Nova Cond" w:eastAsia="Times New Roman" w:hAnsi="Arial Nova Cond" w:cs="Times New Roman"/>
          <w:i/>
          <w:iCs/>
          <w:lang w:val="es-ES" w:eastAsia="es-ES"/>
        </w:rPr>
        <w:t>Irritado</w:t>
      </w:r>
      <w:r w:rsidRPr="00706DEF">
        <w:rPr>
          <w:rFonts w:ascii="Arial Nova Cond" w:eastAsia="Times New Roman" w:hAnsi="Arial Nova Cond" w:cs="Times New Roman"/>
          <w:lang w:val="es-ES" w:eastAsia="es-ES"/>
        </w:rPr>
        <w:t>) ¡Claro que los entiendo! Pero no los tiendo. Lo único que a veces tiendo es la ropa: camisas, medias, pan…</w:t>
      </w:r>
    </w:p>
    <w:p w14:paraId="761BB047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(</w:t>
      </w:r>
      <w:r w:rsidRPr="00706DEF">
        <w:rPr>
          <w:rFonts w:ascii="Arial Nova Cond" w:eastAsia="Times New Roman" w:hAnsi="Arial Nova Cond" w:cs="Times New Roman"/>
          <w:i/>
          <w:iCs/>
          <w:lang w:val="es-ES" w:eastAsia="es-ES"/>
        </w:rPr>
        <w:t>Lo interrumpe</w:t>
      </w:r>
      <w:r w:rsidRPr="00706DEF">
        <w:rPr>
          <w:rFonts w:ascii="Arial Nova Cond" w:eastAsia="Times New Roman" w:hAnsi="Arial Nova Cond" w:cs="Times New Roman"/>
          <w:lang w:val="es-ES" w:eastAsia="es-ES"/>
        </w:rPr>
        <w:t>) ¡Pan! Justamente, podría ir trayendo pan, por lo menos.</w:t>
      </w:r>
    </w:p>
    <w:p w14:paraId="1F4682D7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Señora, yo me refería a pantalones.</w:t>
      </w:r>
    </w:p>
    <w:p w14:paraId="6F162D12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¿Pantalones? ¿Para qué quiero que me traiga pantalones? Si quisiera pantalones no vendría a un restorán, iría a una tienda de ropa. Si vengo acá, es para comer.</w:t>
      </w:r>
    </w:p>
    <w:p w14:paraId="40CC09DE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¿Y por qué no come en lugar de hablar tanto?</w:t>
      </w:r>
    </w:p>
    <w:p w14:paraId="6EA36D13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lastRenderedPageBreak/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¿Cómo quiere que coma si usted no me trae nada, ni siquiera me muestra las entradas?</w:t>
      </w:r>
    </w:p>
    <w:p w14:paraId="0E9C7388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Señora, usted de entrada tomó las cosas mal.</w:t>
      </w:r>
    </w:p>
    <w:p w14:paraId="2308E52D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¿Qué voy a tomar mal si no me trajo nada para tomar? Ni agua me trajo…</w:t>
      </w:r>
    </w:p>
    <w:p w14:paraId="274CAEBD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Si usted me pide que la tienda yo no sé qué traerle.</w:t>
      </w:r>
    </w:p>
    <w:p w14:paraId="43D855C3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Señor, por favor, entienda: no le pido que me tienda, ¡sino que me atienda!</w:t>
      </w:r>
    </w:p>
    <w:p w14:paraId="5D5EF028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¿Y por qué no empezó por ahí? Si usted no es clara yo no la puedo atender.</w:t>
      </w:r>
    </w:p>
    <w:p w14:paraId="1E3011F7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¡Señor, sepa que yo no soy Clara! Nunca fui Clara ni lo voy a ser. A mí me llamaron siempre Azucena.</w:t>
      </w:r>
    </w:p>
    <w:p w14:paraId="352DE5A1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¿A mi cena? ¿Quién la llamó a mi cena?</w:t>
      </w:r>
    </w:p>
    <w:p w14:paraId="3CCF3478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¿A su cena? Nadie me llamó a su cena.</w:t>
      </w:r>
    </w:p>
    <w:p w14:paraId="741CB768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Pero, ¿en qué quedamos? ¿No acaba de decir que siempre la llamaron Azucena?</w:t>
      </w:r>
    </w:p>
    <w:p w14:paraId="0CB50C7E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¿Y a la cena de quién quiere que me llamen? Señor, ¿por qué no la termina con esta escena y se ocupa de mi cena?</w:t>
      </w:r>
    </w:p>
    <w:p w14:paraId="18ACED0E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Señora, no la entiendo. Usted dijo que la llamaron a mi cena, y acá la que viene a cenar es usted, no yo. Yo estoy trabajando de mozo.</w:t>
      </w:r>
    </w:p>
    <w:p w14:paraId="3D0EFD2A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Sí, de mozo… demos o… demos o… otra oportunidad a esta situación. Mire, ¿por qué no me trae algo para comer?</w:t>
      </w:r>
    </w:p>
    <w:p w14:paraId="03130E40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Cómo no. ¿Le gustaría como entrada probar unos tomates rellenos?</w:t>
      </w:r>
    </w:p>
    <w:p w14:paraId="0D166680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Podría ser. ¿Están buenos?</w:t>
      </w:r>
    </w:p>
    <w:p w14:paraId="2F66E74A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Claro, son tomates de quinta.</w:t>
      </w:r>
    </w:p>
    <w:p w14:paraId="19C3C17D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¡Tomates de quinta! ¡Lo único que faltaba! ¡Y lo dice tan campante! Señor, sepa que si vengo a un restorán es para que me sirvan comida de primera, no de quinta.</w:t>
      </w:r>
    </w:p>
    <w:p w14:paraId="05E2AB2C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Mozo</w:t>
      </w:r>
      <w:r w:rsidRPr="00706DEF">
        <w:rPr>
          <w:rFonts w:ascii="Arial Nova Cond" w:eastAsia="Times New Roman" w:hAnsi="Arial Nova Cond" w:cs="Times New Roman"/>
          <w:lang w:val="es-ES" w:eastAsia="es-ES"/>
        </w:rPr>
        <w:t>: Pero, señora, justamente, son tomates de quinta, excelentes…</w:t>
      </w:r>
    </w:p>
    <w:p w14:paraId="63CD6F24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 xml:space="preserve">Azucena: </w:t>
      </w:r>
      <w:r w:rsidRPr="00706DEF">
        <w:rPr>
          <w:rFonts w:ascii="Arial Nova Cond" w:eastAsia="Times New Roman" w:hAnsi="Arial Nova Cond" w:cs="Times New Roman"/>
          <w:lang w:val="es-ES" w:eastAsia="es-ES"/>
        </w:rPr>
        <w:t>(</w:t>
      </w:r>
      <w:r w:rsidRPr="00706DEF">
        <w:rPr>
          <w:rFonts w:ascii="Arial Nova Cond" w:eastAsia="Times New Roman" w:hAnsi="Arial Nova Cond" w:cs="Times New Roman"/>
          <w:i/>
          <w:iCs/>
          <w:lang w:val="es-ES" w:eastAsia="es-ES"/>
        </w:rPr>
        <w:t>Se levanta y se acerca a la puerta</w:t>
      </w:r>
      <w:r w:rsidRPr="00706DEF">
        <w:rPr>
          <w:rFonts w:ascii="Arial Nova Cond" w:eastAsia="Times New Roman" w:hAnsi="Arial Nova Cond" w:cs="Times New Roman"/>
          <w:lang w:val="es-ES" w:eastAsia="es-ES"/>
        </w:rPr>
        <w:t>) ¡Quédese con su entrada, que yo prefiero la salida! ¡Mal educado! ¡Vaya a ofrecer sus tomates a otro lado!</w:t>
      </w:r>
    </w:p>
    <w:p w14:paraId="5B2DAA74" w14:textId="77777777" w:rsidR="00706DEF" w:rsidRPr="00706DEF" w:rsidRDefault="00706DEF" w:rsidP="00706DEF">
      <w:pPr>
        <w:spacing w:before="240" w:after="100" w:afterAutospacing="1" w:line="240" w:lineRule="auto"/>
        <w:rPr>
          <w:rFonts w:ascii="Arial Nova Cond" w:eastAsia="Times New Roman" w:hAnsi="Arial Nova Cond" w:cs="Times New Roman"/>
          <w:lang w:val="es-ES" w:eastAsia="es-ES"/>
        </w:rPr>
      </w:pPr>
      <w:r w:rsidRPr="00706DEF">
        <w:rPr>
          <w:rFonts w:ascii="Arial Nova Cond" w:eastAsia="Times New Roman" w:hAnsi="Arial Nova Cond" w:cs="Times New Roman"/>
          <w:b/>
          <w:bCs/>
          <w:lang w:val="es-ES" w:eastAsia="es-ES"/>
        </w:rPr>
        <w:t>FIN</w:t>
      </w:r>
    </w:p>
    <w:p w14:paraId="6CE1307B" w14:textId="77777777" w:rsidR="00FB7275" w:rsidRPr="00706DEF" w:rsidRDefault="00FB7275" w:rsidP="00706DEF">
      <w:pPr>
        <w:spacing w:before="240" w:line="240" w:lineRule="auto"/>
        <w:rPr>
          <w:rFonts w:ascii="Arial Nova Cond" w:hAnsi="Arial Nova Cond"/>
          <w:sz w:val="20"/>
          <w:szCs w:val="20"/>
        </w:rPr>
      </w:pPr>
    </w:p>
    <w:sectPr w:rsidR="00FB7275" w:rsidRPr="00706DEF" w:rsidSect="00ED159E">
      <w:pgSz w:w="12240" w:h="15840" w:code="11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 Cond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3D7FD6"/>
    <w:multiLevelType w:val="multilevel"/>
    <w:tmpl w:val="343E8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5779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DEF"/>
    <w:rsid w:val="003E6657"/>
    <w:rsid w:val="004C11C5"/>
    <w:rsid w:val="00706DEF"/>
    <w:rsid w:val="00A07955"/>
    <w:rsid w:val="00D14289"/>
    <w:rsid w:val="00D7080B"/>
    <w:rsid w:val="00ED159E"/>
    <w:rsid w:val="00F12ABB"/>
    <w:rsid w:val="00FB7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6868F"/>
  <w15:chartTrackingRefBased/>
  <w15:docId w15:val="{42B35228-7BF0-4DA4-8E84-28BA21AB8C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CO"/>
    </w:rPr>
  </w:style>
  <w:style w:type="paragraph" w:styleId="Ttulo2">
    <w:name w:val="heading 2"/>
    <w:basedOn w:val="Normal"/>
    <w:link w:val="Ttulo2Car"/>
    <w:uiPriority w:val="9"/>
    <w:qFormat/>
    <w:rsid w:val="00706DE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paragraph" w:styleId="Ttulo3">
    <w:name w:val="heading 3"/>
    <w:basedOn w:val="Normal"/>
    <w:link w:val="Ttulo3Car"/>
    <w:uiPriority w:val="9"/>
    <w:qFormat/>
    <w:rsid w:val="00706DE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706DEF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706DEF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706D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706DEF"/>
    <w:rPr>
      <w:b/>
      <w:bCs/>
    </w:rPr>
  </w:style>
  <w:style w:type="character" w:styleId="nfasis">
    <w:name w:val="Emphasis"/>
    <w:basedOn w:val="Fuentedeprrafopredeter"/>
    <w:uiPriority w:val="20"/>
    <w:qFormat/>
    <w:rsid w:val="00706D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8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516</Words>
  <Characters>2839</Characters>
  <Application>Microsoft Office Word</Application>
  <DocSecurity>0</DocSecurity>
  <Lines>23</Lines>
  <Paragraphs>6</Paragraphs>
  <ScaleCrop>false</ScaleCrop>
  <Company/>
  <LinksUpToDate>false</LinksUpToDate>
  <CharactersWithSpaces>3349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JAVIER ROMERO ARIAS</dc:creator>
  <cp:keywords/>
  <dc:description/>
  <cp:lastModifiedBy>CARLOS JAVIER ROMERO ARIAS</cp:lastModifiedBy>
  <cp:revision>1</cp:revision>
  <dcterms:created xsi:type="dcterms:W3CDTF">2022-07-21T15:25:00Z</dcterms:created>
  <dcterms:modified xsi:type="dcterms:W3CDTF">2022-07-21T15:26:00Z</dcterms:modified>
</cp:coreProperties>
</file>